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color w:val="0B2A45"/>
          <w:sz w:val="42"/>
        </w:rPr>
        <w:t>Tool 2C — Context Brief Summary Sheet</w:t>
      </w:r>
    </w:p>
    <w:p>
      <w:r>
        <w:rPr>
          <w:i/>
          <w:color w:val="5F6B7A"/>
          <w:sz w:val="22"/>
        </w:rPr>
        <w:t>Bridge output: a concise context brief with boundaries</w:t>
      </w:r>
    </w:p>
    <w:p>
      <w:r>
        <w:rPr>
          <w:color w:val="B76535"/>
          <w:sz w:val="18"/>
        </w:rPr>
        <w:t>The Living Professional Record | The Professional Truth Trilogy</w:t>
      </w:r>
    </w:p>
    <w:p>
      <w:pPr/>
      <w:r>
        <w:rPr>
          <w:b/>
        </w:rPr>
        <w:t>Responsible-use reminder:</w:t>
      </w:r>
      <w:r>
        <w:t xml:space="preserve"> Use placeholders for restricted or sensitive material. Do not paste restricted material into external AI tools unless authorized and approved. Do not share names, contact information, endorsements, or confirming roles without permission. Do not invent numbers or overstate results.</w:t>
      </w:r>
    </w:p>
    <w:p/>
    <w:p>
      <w:pPr>
        <w:pStyle w:val="Heading1"/>
        <w:spacing w:before="160" w:after="80"/>
      </w:pPr>
      <w:r>
        <w:t>Context Brief</w:t>
      </w:r>
    </w:p>
    <w:p>
      <w:r>
        <w:rPr>
          <w:b/>
          <w:color w:val="0B2A45"/>
        </w:rPr>
        <w:t>Evidence selected:</w:t>
      </w:r>
    </w:p>
    <w:p>
      <w:pPr>
        <w:spacing w:after="20"/>
      </w:pPr>
      <w:r>
        <w:t>____________________________________________________________</w:t>
      </w:r>
    </w:p>
    <w:p>
      <w:r>
        <w:rPr>
          <w:b/>
          <w:color w:val="0B2A45"/>
        </w:rPr>
        <w:t>Short context summary:</w:t>
      </w:r>
    </w:p>
    <w:p>
      <w:pPr>
        <w:spacing w:after="20"/>
      </w:pPr>
      <w:r>
        <w:t>____________________________________________________________</w:t>
      </w:r>
    </w:p>
    <w:p>
      <w:pPr>
        <w:spacing w:after="20"/>
      </w:pPr>
      <w:r>
        <w:t>____________________________________________________________</w:t>
      </w:r>
    </w:p>
    <w:p>
      <w:pPr>
        <w:spacing w:after="20"/>
      </w:pPr>
      <w:r>
        <w:t>____________________________________________________________</w:t>
      </w:r>
    </w:p>
    <w:p>
      <w:pPr>
        <w:pStyle w:val="Heading2"/>
        <w:spacing w:before="140" w:after="40"/>
      </w:pPr>
      <w:r>
        <w:t>Before / After / Difference</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2592"/>
        <w:gridCol w:w="2592"/>
        <w:gridCol w:w="2592"/>
        <w:gridCol w:w="2592"/>
      </w:tblGrid>
      <w:tr>
        <w:trPr>
          <w:tblHeader w:val="true"/>
        </w:trPr>
        <w:tc>
          <w:tcPr>
            <w:tcW w:type="dxa" w:w="2592"/>
            <w:shd w:fill="F7F3EF"/>
          </w:tcPr>
          <w:p>
            <w:r/>
            <w:r>
              <w:rPr>
                <w:b/>
                <w:color w:val="0B2A45"/>
                <w:sz w:val="17"/>
              </w:rPr>
              <w:t>Before</w:t>
            </w:r>
          </w:p>
        </w:tc>
        <w:tc>
          <w:tcPr>
            <w:tcW w:type="dxa" w:w="2592"/>
            <w:shd w:fill="F7F3EF"/>
          </w:tcPr>
          <w:p>
            <w:r/>
            <w:r>
              <w:rPr>
                <w:b/>
                <w:color w:val="0B2A45"/>
                <w:sz w:val="17"/>
              </w:rPr>
              <w:t>After</w:t>
            </w:r>
          </w:p>
        </w:tc>
        <w:tc>
          <w:tcPr>
            <w:tcW w:type="dxa" w:w="2880"/>
            <w:shd w:fill="F7F3EF"/>
          </w:tcPr>
          <w:p>
            <w:r/>
            <w:r>
              <w:rPr>
                <w:b/>
                <w:color w:val="0B2A45"/>
                <w:sz w:val="17"/>
              </w:rPr>
              <w:t>Difference</w:t>
            </w:r>
          </w:p>
        </w:tc>
        <w:tc>
          <w:tcPr>
            <w:tcW w:type="dxa" w:w="3168"/>
            <w:shd w:fill="F7F3EF"/>
          </w:tcPr>
          <w:p>
            <w:r/>
            <w:r>
              <w:rPr>
                <w:b/>
                <w:color w:val="0B2A45"/>
                <w:sz w:val="17"/>
              </w:rPr>
              <w:t>Measure / qualified description</w:t>
            </w:r>
          </w:p>
        </w:tc>
      </w:tr>
      <w:tr>
        <w:tc>
          <w:tcPr>
            <w:tcW w:type="dxa" w:w="2592"/>
            <w:vAlign w:val="top"/>
          </w:tcPr>
          <w:p>
            <w:r/>
            <w:r>
              <w:rPr>
                <w:b w:val="0"/>
                <w:sz w:val="17"/>
              </w:rPr>
            </w:r>
          </w:p>
        </w:tc>
        <w:tc>
          <w:tcPr>
            <w:tcW w:type="dxa" w:w="2592"/>
            <w:vAlign w:val="top"/>
          </w:tcPr>
          <w:p>
            <w:r/>
            <w:r>
              <w:rPr>
                <w:b w:val="0"/>
                <w:sz w:val="17"/>
              </w:rPr>
            </w:r>
          </w:p>
        </w:tc>
        <w:tc>
          <w:tcPr>
            <w:tcW w:type="dxa" w:w="2880"/>
            <w:vAlign w:val="top"/>
          </w:tcPr>
          <w:p>
            <w:r/>
            <w:r>
              <w:rPr>
                <w:b w:val="0"/>
                <w:sz w:val="17"/>
              </w:rPr>
            </w:r>
          </w:p>
        </w:tc>
        <w:tc>
          <w:tcPr>
            <w:tcW w:type="dxa" w:w="3168"/>
            <w:vAlign w:val="top"/>
          </w:tcPr>
          <w:p>
            <w:r/>
            <w:r>
              <w:rPr>
                <w:b w:val="0"/>
                <w:sz w:val="17"/>
              </w:rPr>
            </w:r>
          </w:p>
        </w:tc>
      </w:tr>
      <w:tr>
        <w:tc>
          <w:tcPr>
            <w:tcW w:type="dxa" w:w="2592"/>
            <w:vAlign w:val="top"/>
          </w:tcPr>
          <w:p>
            <w:r/>
            <w:r>
              <w:rPr>
                <w:b w:val="0"/>
                <w:sz w:val="17"/>
              </w:rPr>
            </w:r>
          </w:p>
        </w:tc>
        <w:tc>
          <w:tcPr>
            <w:tcW w:type="dxa" w:w="2592"/>
            <w:vAlign w:val="top"/>
          </w:tcPr>
          <w:p>
            <w:r/>
            <w:r>
              <w:rPr>
                <w:b w:val="0"/>
                <w:sz w:val="17"/>
              </w:rPr>
            </w:r>
          </w:p>
        </w:tc>
        <w:tc>
          <w:tcPr>
            <w:tcW w:type="dxa" w:w="2880"/>
            <w:vAlign w:val="top"/>
          </w:tcPr>
          <w:p>
            <w:r/>
            <w:r>
              <w:rPr>
                <w:b w:val="0"/>
                <w:sz w:val="17"/>
              </w:rPr>
            </w:r>
          </w:p>
        </w:tc>
        <w:tc>
          <w:tcPr>
            <w:tcW w:type="dxa" w:w="3168"/>
            <w:vAlign w:val="top"/>
          </w:tcPr>
          <w:p>
            <w:r/>
            <w:r>
              <w:rPr>
                <w:b w:val="0"/>
                <w:sz w:val="17"/>
              </w:rPr>
            </w:r>
          </w:p>
        </w:tc>
      </w:tr>
      <w:tr>
        <w:tc>
          <w:tcPr>
            <w:tcW w:type="dxa" w:w="2592"/>
            <w:vAlign w:val="top"/>
          </w:tcPr>
          <w:p>
            <w:r/>
            <w:r>
              <w:rPr>
                <w:b w:val="0"/>
                <w:sz w:val="17"/>
              </w:rPr>
            </w:r>
          </w:p>
        </w:tc>
        <w:tc>
          <w:tcPr>
            <w:tcW w:type="dxa" w:w="2592"/>
            <w:vAlign w:val="top"/>
          </w:tcPr>
          <w:p>
            <w:r/>
            <w:r>
              <w:rPr>
                <w:b w:val="0"/>
                <w:sz w:val="17"/>
              </w:rPr>
            </w:r>
          </w:p>
        </w:tc>
        <w:tc>
          <w:tcPr>
            <w:tcW w:type="dxa" w:w="2880"/>
            <w:vAlign w:val="top"/>
          </w:tcPr>
          <w:p>
            <w:r/>
            <w:r>
              <w:rPr>
                <w:b w:val="0"/>
                <w:sz w:val="17"/>
              </w:rPr>
            </w:r>
          </w:p>
        </w:tc>
        <w:tc>
          <w:tcPr>
            <w:tcW w:type="dxa" w:w="3168"/>
            <w:vAlign w:val="top"/>
          </w:tcPr>
          <w:p>
            <w:r/>
            <w:r>
              <w:rPr>
                <w:b w:val="0"/>
                <w:sz w:val="17"/>
              </w:rPr>
            </w:r>
          </w:p>
        </w:tc>
      </w:tr>
    </w:tbl>
    <w:p/>
    <w:p>
      <w:pPr>
        <w:pStyle w:val="Heading2"/>
        <w:spacing w:before="140" w:after="40"/>
      </w:pPr>
      <w:r>
        <w:t>Role, constraints, and decision</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2592"/>
        <w:gridCol w:w="2592"/>
        <w:gridCol w:w="2592"/>
        <w:gridCol w:w="2592"/>
      </w:tblGrid>
      <w:tr>
        <w:trPr>
          <w:tblHeader w:val="true"/>
        </w:trPr>
        <w:tc>
          <w:tcPr>
            <w:tcW w:type="dxa" w:w="2592"/>
            <w:shd w:fill="F7F3EF"/>
          </w:tcPr>
          <w:p>
            <w:r/>
            <w:r>
              <w:rPr>
                <w:b/>
                <w:color w:val="0B2A45"/>
                <w:sz w:val="17"/>
              </w:rPr>
              <w:t>Role played</w:t>
            </w:r>
          </w:p>
        </w:tc>
        <w:tc>
          <w:tcPr>
            <w:tcW w:type="dxa" w:w="2880"/>
            <w:shd w:fill="F7F3EF"/>
          </w:tcPr>
          <w:p>
            <w:r/>
            <w:r>
              <w:rPr>
                <w:b/>
                <w:color w:val="0B2A45"/>
                <w:sz w:val="17"/>
              </w:rPr>
              <w:t>Key constraint</w:t>
            </w:r>
          </w:p>
        </w:tc>
        <w:tc>
          <w:tcPr>
            <w:tcW w:type="dxa" w:w="3168"/>
            <w:shd w:fill="F7F3EF"/>
          </w:tcPr>
          <w:p>
            <w:r/>
            <w:r>
              <w:rPr>
                <w:b/>
                <w:color w:val="0B2A45"/>
                <w:sz w:val="17"/>
              </w:rPr>
              <w:t>Key decision or judgment call</w:t>
            </w:r>
          </w:p>
        </w:tc>
        <w:tc>
          <w:tcPr>
            <w:tcW w:type="dxa" w:w="2880"/>
            <w:shd w:fill="F7F3EF"/>
          </w:tcPr>
          <w:p>
            <w:r/>
            <w:r>
              <w:rPr>
                <w:b/>
                <w:color w:val="0B2A45"/>
                <w:sz w:val="17"/>
              </w:rPr>
              <w:t>Why it mattered</w:t>
            </w:r>
          </w:p>
        </w:tc>
      </w:tr>
      <w:tr>
        <w:tc>
          <w:tcPr>
            <w:tcW w:type="dxa" w:w="2592"/>
            <w:vAlign w:val="top"/>
          </w:tcPr>
          <w:p>
            <w:r/>
            <w:r>
              <w:rPr>
                <w:b w:val="0"/>
                <w:sz w:val="17"/>
              </w:rPr>
            </w:r>
          </w:p>
        </w:tc>
        <w:tc>
          <w:tcPr>
            <w:tcW w:type="dxa" w:w="2880"/>
            <w:vAlign w:val="top"/>
          </w:tcPr>
          <w:p>
            <w:r/>
            <w:r>
              <w:rPr>
                <w:b w:val="0"/>
                <w:sz w:val="17"/>
              </w:rPr>
            </w:r>
          </w:p>
        </w:tc>
        <w:tc>
          <w:tcPr>
            <w:tcW w:type="dxa" w:w="3168"/>
            <w:vAlign w:val="top"/>
          </w:tcPr>
          <w:p>
            <w:r/>
            <w:r>
              <w:rPr>
                <w:b w:val="0"/>
                <w:sz w:val="17"/>
              </w:rPr>
            </w:r>
          </w:p>
        </w:tc>
        <w:tc>
          <w:tcPr>
            <w:tcW w:type="dxa" w:w="2880"/>
            <w:vAlign w:val="top"/>
          </w:tcPr>
          <w:p>
            <w:r/>
            <w:r>
              <w:rPr>
                <w:b w:val="0"/>
                <w:sz w:val="17"/>
              </w:rPr>
            </w:r>
          </w:p>
        </w:tc>
      </w:tr>
      <w:tr>
        <w:tc>
          <w:tcPr>
            <w:tcW w:type="dxa" w:w="2592"/>
            <w:vAlign w:val="top"/>
          </w:tcPr>
          <w:p>
            <w:r/>
            <w:r>
              <w:rPr>
                <w:b w:val="0"/>
                <w:sz w:val="17"/>
              </w:rPr>
            </w:r>
          </w:p>
        </w:tc>
        <w:tc>
          <w:tcPr>
            <w:tcW w:type="dxa" w:w="2880"/>
            <w:vAlign w:val="top"/>
          </w:tcPr>
          <w:p>
            <w:r/>
            <w:r>
              <w:rPr>
                <w:b w:val="0"/>
                <w:sz w:val="17"/>
              </w:rPr>
            </w:r>
          </w:p>
        </w:tc>
        <w:tc>
          <w:tcPr>
            <w:tcW w:type="dxa" w:w="3168"/>
            <w:vAlign w:val="top"/>
          </w:tcPr>
          <w:p>
            <w:r/>
            <w:r>
              <w:rPr>
                <w:b w:val="0"/>
                <w:sz w:val="17"/>
              </w:rPr>
            </w:r>
          </w:p>
        </w:tc>
        <w:tc>
          <w:tcPr>
            <w:tcW w:type="dxa" w:w="2880"/>
            <w:vAlign w:val="top"/>
          </w:tcPr>
          <w:p>
            <w:r/>
            <w:r>
              <w:rPr>
                <w:b w:val="0"/>
                <w:sz w:val="17"/>
              </w:rPr>
            </w:r>
          </w:p>
        </w:tc>
      </w:tr>
      <w:tr>
        <w:tc>
          <w:tcPr>
            <w:tcW w:type="dxa" w:w="2592"/>
            <w:vAlign w:val="top"/>
          </w:tcPr>
          <w:p>
            <w:r/>
            <w:r>
              <w:rPr>
                <w:b w:val="0"/>
                <w:sz w:val="17"/>
              </w:rPr>
            </w:r>
          </w:p>
        </w:tc>
        <w:tc>
          <w:tcPr>
            <w:tcW w:type="dxa" w:w="2880"/>
            <w:vAlign w:val="top"/>
          </w:tcPr>
          <w:p>
            <w:r/>
            <w:r>
              <w:rPr>
                <w:b w:val="0"/>
                <w:sz w:val="17"/>
              </w:rPr>
            </w:r>
          </w:p>
        </w:tc>
        <w:tc>
          <w:tcPr>
            <w:tcW w:type="dxa" w:w="3168"/>
            <w:vAlign w:val="top"/>
          </w:tcPr>
          <w:p>
            <w:r/>
            <w:r>
              <w:rPr>
                <w:b w:val="0"/>
                <w:sz w:val="17"/>
              </w:rPr>
            </w:r>
          </w:p>
        </w:tc>
        <w:tc>
          <w:tcPr>
            <w:tcW w:type="dxa" w:w="2880"/>
            <w:vAlign w:val="top"/>
          </w:tcPr>
          <w:p>
            <w:r/>
            <w:r>
              <w:rPr>
                <w:b w:val="0"/>
                <w:sz w:val="17"/>
              </w:rPr>
            </w:r>
          </w:p>
        </w:tc>
      </w:tr>
    </w:tbl>
    <w:p/>
    <w:p>
      <w:pPr>
        <w:pStyle w:val="Heading2"/>
        <w:spacing w:before="140" w:after="40"/>
      </w:pPr>
      <w:r>
        <w:t>Claim boundary</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3456"/>
        <w:gridCol w:w="3456"/>
        <w:gridCol w:w="3456"/>
      </w:tblGrid>
      <w:tr>
        <w:trPr>
          <w:tblHeader w:val="true"/>
        </w:trPr>
        <w:tc>
          <w:tcPr>
            <w:tcW w:type="dxa" w:w="3744"/>
            <w:shd w:fill="F7F3EF"/>
          </w:tcPr>
          <w:p>
            <w:r/>
            <w:r>
              <w:rPr>
                <w:b/>
                <w:color w:val="0B2A45"/>
                <w:sz w:val="17"/>
              </w:rPr>
              <w:t>This evidence may support</w:t>
            </w:r>
          </w:p>
        </w:tc>
        <w:tc>
          <w:tcPr>
            <w:tcW w:type="dxa" w:w="4032"/>
            <w:shd w:fill="F7F3EF"/>
          </w:tcPr>
          <w:p>
            <w:r/>
            <w:r>
              <w:rPr>
                <w:b/>
                <w:color w:val="0B2A45"/>
                <w:sz w:val="17"/>
              </w:rPr>
              <w:t>This evidence should not be used to claim</w:t>
            </w:r>
          </w:p>
        </w:tc>
        <w:tc>
          <w:tcPr>
            <w:tcW w:type="dxa" w:w="2880"/>
            <w:shd w:fill="F7F3EF"/>
          </w:tcPr>
          <w:p>
            <w:r/>
            <w:r>
              <w:rPr>
                <w:b/>
                <w:color w:val="0B2A45"/>
                <w:sz w:val="17"/>
              </w:rPr>
              <w:t>Needs verification</w:t>
            </w:r>
          </w:p>
        </w:tc>
      </w:tr>
      <w:tr>
        <w:tc>
          <w:tcPr>
            <w:tcW w:type="dxa" w:w="3744"/>
            <w:vAlign w:val="top"/>
          </w:tcPr>
          <w:p>
            <w:r/>
            <w:r>
              <w:rPr>
                <w:b w:val="0"/>
                <w:sz w:val="17"/>
              </w:rPr>
            </w:r>
          </w:p>
        </w:tc>
        <w:tc>
          <w:tcPr>
            <w:tcW w:type="dxa" w:w="4032"/>
            <w:vAlign w:val="top"/>
          </w:tcPr>
          <w:p>
            <w:r/>
            <w:r>
              <w:rPr>
                <w:b w:val="0"/>
                <w:sz w:val="17"/>
              </w:rPr>
            </w:r>
          </w:p>
        </w:tc>
        <w:tc>
          <w:tcPr>
            <w:tcW w:type="dxa" w:w="2880"/>
            <w:vAlign w:val="top"/>
          </w:tcPr>
          <w:p>
            <w:r/>
            <w:r>
              <w:rPr>
                <w:b w:val="0"/>
                <w:sz w:val="17"/>
              </w:rPr>
            </w:r>
          </w:p>
        </w:tc>
      </w:tr>
      <w:tr>
        <w:tc>
          <w:tcPr>
            <w:tcW w:type="dxa" w:w="3744"/>
            <w:vAlign w:val="top"/>
          </w:tcPr>
          <w:p>
            <w:r/>
            <w:r>
              <w:rPr>
                <w:b w:val="0"/>
                <w:sz w:val="17"/>
              </w:rPr>
            </w:r>
          </w:p>
        </w:tc>
        <w:tc>
          <w:tcPr>
            <w:tcW w:type="dxa" w:w="4032"/>
            <w:vAlign w:val="top"/>
          </w:tcPr>
          <w:p>
            <w:r/>
            <w:r>
              <w:rPr>
                <w:b w:val="0"/>
                <w:sz w:val="17"/>
              </w:rPr>
            </w:r>
          </w:p>
        </w:tc>
        <w:tc>
          <w:tcPr>
            <w:tcW w:type="dxa" w:w="2880"/>
            <w:vAlign w:val="top"/>
          </w:tcPr>
          <w:p>
            <w:r/>
            <w:r>
              <w:rPr>
                <w:b w:val="0"/>
                <w:sz w:val="17"/>
              </w:rPr>
            </w:r>
          </w:p>
        </w:tc>
      </w:tr>
      <w:tr>
        <w:tc>
          <w:tcPr>
            <w:tcW w:type="dxa" w:w="3744"/>
            <w:vAlign w:val="top"/>
          </w:tcPr>
          <w:p>
            <w:r/>
            <w:r>
              <w:rPr>
                <w:b w:val="0"/>
                <w:sz w:val="17"/>
              </w:rPr>
            </w:r>
          </w:p>
        </w:tc>
        <w:tc>
          <w:tcPr>
            <w:tcW w:type="dxa" w:w="4032"/>
            <w:vAlign w:val="top"/>
          </w:tcPr>
          <w:p>
            <w:r/>
            <w:r>
              <w:rPr>
                <w:b w:val="0"/>
                <w:sz w:val="17"/>
              </w:rPr>
            </w:r>
          </w:p>
        </w:tc>
        <w:tc>
          <w:tcPr>
            <w:tcW w:type="dxa" w:w="2880"/>
            <w:vAlign w:val="top"/>
          </w:tcPr>
          <w:p>
            <w:r/>
            <w:r>
              <w:rPr>
                <w:b w:val="0"/>
                <w:sz w:val="17"/>
              </w:rPr>
            </w:r>
          </w:p>
        </w:tc>
      </w:tr>
      <w:tr>
        <w:tc>
          <w:tcPr>
            <w:tcW w:type="dxa" w:w="3744"/>
            <w:vAlign w:val="top"/>
          </w:tcPr>
          <w:p>
            <w:r/>
            <w:r>
              <w:rPr>
                <w:b w:val="0"/>
                <w:sz w:val="17"/>
              </w:rPr>
            </w:r>
          </w:p>
        </w:tc>
        <w:tc>
          <w:tcPr>
            <w:tcW w:type="dxa" w:w="4032"/>
            <w:vAlign w:val="top"/>
          </w:tcPr>
          <w:p>
            <w:r/>
            <w:r>
              <w:rPr>
                <w:b w:val="0"/>
                <w:sz w:val="17"/>
              </w:rPr>
            </w:r>
          </w:p>
        </w:tc>
        <w:tc>
          <w:tcPr>
            <w:tcW w:type="dxa" w:w="2880"/>
            <w:vAlign w:val="top"/>
          </w:tcPr>
          <w:p>
            <w:r/>
            <w:r>
              <w:rPr>
                <w:b w:val="0"/>
                <w:sz w:val="17"/>
              </w:rPr>
            </w:r>
          </w:p>
        </w:tc>
      </w:tr>
    </w:tbl>
    <w:p/>
    <w:p>
      <w:pPr>
        <w:pStyle w:val="Heading2"/>
        <w:spacing w:before="140" w:after="40"/>
      </w:pPr>
      <w:r>
        <w:t>Carry-forward to Tool 3</w:t>
      </w:r>
    </w:p>
    <w:p>
      <w:r>
        <w:rPr>
          <w:b/>
          <w:color w:val="0B2A45"/>
        </w:rPr>
        <w:t>Value pattern this may point to:</w:t>
      </w:r>
    </w:p>
    <w:p>
      <w:pPr>
        <w:spacing w:after="20"/>
      </w:pPr>
      <w:r>
        <w:t>____________________________________________________________</w:t>
      </w:r>
    </w:p>
    <w:p>
      <w:r>
        <w:rPr>
          <w:b/>
          <w:color w:val="0B2A45"/>
        </w:rPr>
        <w:t>Audience or environment that may care:</w:t>
      </w:r>
    </w:p>
    <w:p>
      <w:pPr>
        <w:spacing w:after="20"/>
      </w:pPr>
      <w:r>
        <w:t>____________________________________________________________</w:t>
      </w:r>
    </w:p>
    <w:p>
      <w:r>
        <w:rPr>
          <w:b/>
          <w:color w:val="0B2A45"/>
        </w:rPr>
        <w:t>What changed, how much, for whom, under what conditions, and what evidence supports it?</w:t>
      </w:r>
    </w:p>
    <w:p>
      <w:pPr>
        <w:spacing w:after="20"/>
      </w:pPr>
      <w:r>
        <w:t>____________________________________________________________</w:t>
      </w:r>
    </w:p>
    <w:p>
      <w:pPr>
        <w:spacing w:after="20"/>
      </w:pPr>
      <w:r>
        <w:t>____________________________________________________________</w:t>
      </w:r>
    </w:p>
    <w:p>
      <w:pPr>
        <w:spacing w:after="20"/>
      </w:pPr>
      <w:r>
        <w:t>____________________________________________________________</w:t>
      </w:r>
    </w:p>
    <w:sectPr w:rsidR="00FC693F" w:rsidRPr="0006063C" w:rsidSect="00034616">
      <w:footerReference w:type="default" r:id="rId9"/>
      <w:pgSz w:w="12240" w:h="15840"/>
      <w:pgMar w:top="936" w:right="936" w:bottom="936"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F6B7A"/>
        <w:sz w:val="16"/>
      </w:rPr>
      <w:t>Jeffrey Paul Chamberlain | The Living Professional Record companion tools</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Georgia" w:hAnsi="Georgia" w:eastAsia="Georgia"/>
      <w:color w:val="1F29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0B2A45"/>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0B2A45"/>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0B2A45"/>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Paul Chamberlain</dc:creator>
  <cp:keywords/>
  <dc:description/>
  <cp:lastModifiedBy>Jeffrey Paul Chamberlain</cp:lastModifiedBy>
  <cp:revision>1</cp:revision>
  <dcterms:created xsi:type="dcterms:W3CDTF">2013-12-23T23:15:00Z</dcterms:created>
  <dcterms:modified xsi:type="dcterms:W3CDTF">2013-12-23T23:15:00Z</dcterms:modified>
  <cp:category/>
</cp:coreProperties>
</file>