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Tool 3.5B — Market Translation Worksheet Form</w:t>
      </w:r>
    </w:p>
    <w:p>
      <w:pPr>
        <w:pStyle w:val="Subtitle"/>
      </w:pPr>
      <w:r>
        <w:t>Editable form: translate value patterns into market-recognizable lanes</w:t>
      </w:r>
    </w:p>
    <w:p>
      <w:r>
        <w:rPr>
          <w:rFonts w:ascii="Georgia" w:hAnsi="Georgia"/>
          <w:b/>
          <w:color w:val="A86743"/>
          <w:sz w:val="20"/>
        </w:rPr>
        <w:t>The Living Professional Record | The Professional Truth Trilogy</w:t>
      </w:r>
    </w:p>
    <w:p>
      <w:pPr>
        <w:spacing w:before="40" w:after="160"/>
        <w:pBdr>
          <w:bottom w:val="single" w:sz="8" w:space="1" w:color="9BA4AE"/>
        </w:pBdr>
      </w:pPr>
    </w:p>
    <w:p>
      <w:pPr>
        <w:pStyle w:val="Heading2"/>
      </w:pPr>
      <w:r>
        <w:t>Start here</w:t>
      </w:r>
    </w:p>
    <w:p>
      <w:r>
        <w:rPr>
          <w:rFonts w:ascii="Georgia" w:hAnsi="Georgia"/>
          <w:color w:val="1F2933"/>
        </w:rPr>
        <w:t>Use this form after Tool 3 and before Tool 4. Type directly into the blank cells. Add rows as needed.</w:t>
      </w:r>
    </w:p>
    <w:p>
      <w:pPr>
        <w:pStyle w:val="Heading2"/>
      </w:pPr>
      <w:r>
        <w:t>Responsible-use reminder</w:t>
      </w:r>
    </w:p>
    <w:p>
      <w:r>
        <w:rPr>
          <w:rFonts w:ascii="Georgia" w:hAnsi="Georgia"/>
          <w:color w:val="1F2933"/>
        </w:rPr>
        <w:t>Use placeholders for restricted or sensitive material. Do not paste restricted material into external AI tools unless authorized and approved. Do not share names, contact information, endorsements, or confirming roles without permission. Do not invent numbers or overstate results. These materials are not legal, employment, financial, or career advice.</w:t>
      </w:r>
    </w:p>
    <w:p>
      <w:pPr>
        <w:pStyle w:val="Heading2"/>
      </w:pPr>
      <w:r>
        <w:t>1. Source material from Tool 3</w:t>
      </w:r>
    </w:p>
    <w:tbl>
      <w:tblPr>
        <w:tblStyle w:val="TableGrid"/>
        <w:tblW w:type="auto" w:w="0"/>
        <w:jc w:val="center"/>
        <w:tblLook w:firstColumn="1" w:firstRow="1" w:lastColumn="0" w:lastRow="0" w:noHBand="0" w:noVBand="1" w:val="04A0"/>
      </w:tblPr>
      <w:tblGrid>
        <w:gridCol w:w="5328"/>
        <w:gridCol w:w="5328"/>
      </w:tblGrid>
      <w:tr>
        <w:tc>
          <w:tcPr>
            <w:tcW w:type="dxa" w:w="28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Field</w:t>
            </w:r>
          </w:p>
        </w:tc>
        <w:tc>
          <w:tcPr>
            <w:tcW w:type="dxa" w:w="748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Response</w:t>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Positioning hypothesis selected</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Evidence pattern</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Context pattern</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Value pattern</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Claim boundary</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Privacy / safe-use limits</w:t>
            </w:r>
          </w:p>
        </w:tc>
        <w:tc>
          <w:tcPr>
            <w:tcW w:type="dxa" w:w="74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Public  ☐ Summary only  ☐ Anonymize  ☐ Ask permission  ☐ Private only  ☐ Do not use externally  ☐ Needs verification</w:t>
            </w:r>
          </w:p>
        </w:tc>
      </w:tr>
    </w:tbl>
    <w:p/>
    <w:p>
      <w:pPr>
        <w:pStyle w:val="Heading2"/>
      </w:pPr>
      <w:r>
        <w:t>2. Evidence-backed value pattern</w:t>
      </w:r>
    </w:p>
    <w:tbl>
      <w:tblPr>
        <w:tblStyle w:val="TableGrid"/>
        <w:tblW w:type="auto" w:w="0"/>
        <w:jc w:val="center"/>
        <w:tblLook w:firstColumn="1" w:firstRow="1" w:lastColumn="0" w:lastRow="0" w:noHBand="0" w:noVBand="1" w:val="04A0"/>
      </w:tblPr>
      <w:tblGrid>
        <w:gridCol w:w="5328"/>
        <w:gridCol w:w="5328"/>
      </w:tblGrid>
      <w:tr>
        <w:tc>
          <w:tcPr>
            <w:tcW w:type="dxa" w:w="46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Prompt</w:t>
            </w:r>
          </w:p>
        </w:tc>
        <w:tc>
          <w:tcPr>
            <w:tcW w:type="dxa" w:w="568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Response</w:t>
            </w:r>
          </w:p>
        </w:tc>
      </w:tr>
      <w:tr>
        <w:tc>
          <w:tcPr>
            <w:tcW w:type="dxa" w:w="46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does the record show you can help produce, improve, reduce, clarify, protect, stabilize, enable, or make possible?</w:t>
            </w:r>
          </w:p>
        </w:tc>
        <w:tc>
          <w:tcPr>
            <w:tcW w:type="dxa" w:w="56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6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changed, how much, for whom, under what conditions, and what evidence supports it?</w:t>
            </w:r>
          </w:p>
        </w:tc>
        <w:tc>
          <w:tcPr>
            <w:tcW w:type="dxa" w:w="56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6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value language seems accurate?</w:t>
            </w:r>
          </w:p>
        </w:tc>
        <w:tc>
          <w:tcPr>
            <w:tcW w:type="dxa" w:w="56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Reduced delay  ☐ Reduced rework  ☐ Reduced risk  ☐ Improved visibility  ☐ Improved handoffs  ☐ Improved adoption  ☐ Stabilized operations  ☐ Enabled decisions  ☐ Clarified ownership  ☐ Protected continuity  ☐ Managed complexity  ☐ Improved customer/stakeholder experience  ☐ Other:</w:t>
            </w:r>
          </w:p>
        </w:tc>
      </w:tr>
    </w:tbl>
    <w:p/>
    <w:p>
      <w:pPr>
        <w:pStyle w:val="Heading2"/>
      </w:pPr>
      <w:r>
        <w:t>3. Problem language</w:t>
      </w:r>
    </w:p>
    <w:p>
      <w:r>
        <w:rPr>
          <w:rFonts w:ascii="Georgia" w:hAnsi="Georgia"/>
          <w:color w:val="1F2933"/>
        </w:rPr>
        <w:t>Translate the value pattern into problem language. Examples: unclear handoffs, inconsistent onboarding, slow approvals, fragmented reporting, recurring rework, staffing gaps, weak adoption, customer escalations, delayed decisions, risk visibility problems.</w:t>
      </w:r>
    </w:p>
    <w:tbl>
      <w:tblPr>
        <w:tblStyle w:val="TableGrid"/>
        <w:tblW w:type="auto" w:w="0"/>
        <w:jc w:val="center"/>
        <w:tblLook w:firstColumn="1" w:firstRow="1" w:lastColumn="0" w:lastRow="0" w:noHBand="0" w:noVBand="1" w:val="04A0"/>
      </w:tblPr>
      <w:tblGrid>
        <w:gridCol w:w="3552"/>
        <w:gridCol w:w="3552"/>
        <w:gridCol w:w="3552"/>
      </w:tblGrid>
      <w:tr>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Problem the record shows</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Who experiences this problem?</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Evidence supporting it</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4. Market language candidates</w:t>
      </w:r>
    </w:p>
    <w:p>
      <w:r>
        <w:rPr>
          <w:rFonts w:ascii="Georgia" w:hAnsi="Georgia"/>
          <w:color w:val="1F2933"/>
        </w:rPr>
        <w:t>What might the market call this kind of work? Examples: operations coordination, process improvement, enablement, onboarding operations, project coordination, customer success operations, program support, training coordination, logistics coordination, business operations, compliance operations, implementation support.</w:t>
      </w:r>
    </w:p>
    <w:tbl>
      <w:tblPr>
        <w:tblStyle w:val="TableGrid"/>
        <w:tblW w:type="auto" w:w="0"/>
        <w:jc w:val="center"/>
        <w:tblLook w:firstColumn="1" w:firstRow="1" w:lastColumn="0" w:lastRow="0" w:noHBand="0" w:noVBand="1" w:val="04A0"/>
      </w:tblPr>
      <w:tblGrid>
        <w:gridCol w:w="3552"/>
        <w:gridCol w:w="3552"/>
        <w:gridCol w:w="3552"/>
      </w:tblGrid>
      <w:tr>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Market phrase or keyword</w:t>
            </w:r>
          </w:p>
        </w:tc>
        <w:tc>
          <w:tcPr>
            <w:tcW w:type="dxa" w:w="547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 it may fit</w:t>
            </w:r>
          </w:p>
        </w:tc>
        <w:tc>
          <w:tcPr>
            <w:tcW w:type="dxa" w:w="144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Needs testing?</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144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Yes ☐ No</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144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Yes ☐ No</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144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Yes ☐ No</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144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Yes ☐ No</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144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Yes ☐ No</w:t>
            </w:r>
          </w:p>
        </w:tc>
      </w:tr>
    </w:tbl>
    <w:p/>
    <w:p>
      <w:pPr>
        <w:pStyle w:val="Heading2"/>
      </w:pPr>
      <w:r>
        <w:t>5. Possible role families</w:t>
      </w:r>
    </w:p>
    <w:p>
      <w:r>
        <w:rPr>
          <w:rFonts w:ascii="Georgia" w:hAnsi="Georgia"/>
          <w:color w:val="1F2933"/>
        </w:rPr>
        <w:t>Role-family examples: operations, project management, program management, training and enablement, HR operations, customer success, logistics, administration, compliance, data and reporting, internal communications, consulting, executive operations.</w:t>
      </w:r>
    </w:p>
    <w:tbl>
      <w:tblPr>
        <w:tblStyle w:val="TableGrid"/>
        <w:tblW w:type="auto" w:w="0"/>
        <w:jc w:val="center"/>
        <w:tblLook w:firstColumn="1" w:firstRow="1" w:lastColumn="0" w:lastRow="0" w:noHBand="0" w:noVBand="1" w:val="04A0"/>
      </w:tblPr>
      <w:tblGrid>
        <w:gridCol w:w="3552"/>
        <w:gridCol w:w="3552"/>
        <w:gridCol w:w="3552"/>
      </w:tblGrid>
      <w:tr>
        <w:tc>
          <w:tcPr>
            <w:tcW w:type="dxa" w:w="302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Role family</w:t>
            </w:r>
          </w:p>
        </w:tc>
        <w:tc>
          <w:tcPr>
            <w:tcW w:type="dxa" w:w="446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Evidence fit</w:t>
            </w:r>
          </w:p>
        </w:tc>
        <w:tc>
          <w:tcPr>
            <w:tcW w:type="dxa" w:w="28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Confidence</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446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Strong ☐ Possible ☐ Weak ☐ Needs testing</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446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Strong ☐ Possible ☐ Weak ☐ Needs testing</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446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Strong ☐ Possible ☐ Weak ☐ Needs testing</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446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Strong ☐ Possible ☐ Weak ☐ Needs testing</w:t>
            </w:r>
          </w:p>
        </w:tc>
      </w:tr>
    </w:tbl>
    <w:p/>
    <w:p>
      <w:pPr>
        <w:pStyle w:val="Heading2"/>
      </w:pPr>
      <w:r>
        <w:t>6. Possible job titles or search terms</w:t>
      </w:r>
    </w:p>
    <w:tbl>
      <w:tblPr>
        <w:tblStyle w:val="TableGrid"/>
        <w:tblW w:type="auto" w:w="0"/>
        <w:jc w:val="center"/>
        <w:tblLook w:firstColumn="1" w:firstRow="1" w:lastColumn="0" w:lastRow="0" w:noHBand="0" w:noVBand="1" w:val="04A0"/>
      </w:tblPr>
      <w:tblGrid>
        <w:gridCol w:w="3552"/>
        <w:gridCol w:w="3552"/>
        <w:gridCol w:w="3552"/>
      </w:tblGrid>
      <w:tr>
        <w:tc>
          <w:tcPr>
            <w:tcW w:type="dxa" w:w="302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Job title or search term</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Direct, adjacent, or bridge-required?</w:t>
            </w:r>
          </w:p>
        </w:tc>
        <w:tc>
          <w:tcPr>
            <w:tcW w:type="dxa" w:w="360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Direct ☐ Adjacent ☐ Bridge-required</w:t>
            </w:r>
          </w:p>
        </w:tc>
        <w:tc>
          <w:tcPr>
            <w:tcW w:type="dxa" w:w="360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Direct ☐ Adjacent ☐ Bridge-required</w:t>
            </w:r>
          </w:p>
        </w:tc>
        <w:tc>
          <w:tcPr>
            <w:tcW w:type="dxa" w:w="360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Direct ☐ Adjacent ☐ Bridge-required</w:t>
            </w:r>
          </w:p>
        </w:tc>
        <w:tc>
          <w:tcPr>
            <w:tcW w:type="dxa" w:w="360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Direct ☐ Adjacent ☐ Bridge-required</w:t>
            </w:r>
          </w:p>
        </w:tc>
        <w:tc>
          <w:tcPr>
            <w:tcW w:type="dxa" w:w="360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Direct ☐ Adjacent ☐ Bridge-required</w:t>
            </w:r>
          </w:p>
        </w:tc>
        <w:tc>
          <w:tcPr>
            <w:tcW w:type="dxa" w:w="360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7. Audience / organization types that may care</w:t>
      </w:r>
    </w:p>
    <w:p>
      <w:r>
        <w:rPr>
          <w:rFonts w:ascii="Georgia" w:hAnsi="Georgia"/>
          <w:color w:val="1F2933"/>
        </w:rPr>
        <w:t>Examples: distributed operations teams, growing small businesses, nonprofits with program delivery challenges, military-friendly employers, organizations with onboarding issues, companies with field teams, internal enablement teams, public-sector agencies, consulting clients, executive teams needing operating visibility.</w:t>
      </w:r>
    </w:p>
    <w:tbl>
      <w:tblPr>
        <w:tblStyle w:val="TableGrid"/>
        <w:tblW w:type="auto" w:w="0"/>
        <w:jc w:val="center"/>
        <w:tblLook w:firstColumn="1" w:firstRow="1" w:lastColumn="0" w:lastRow="0" w:noHBand="0" w:noVBand="1" w:val="04A0"/>
      </w:tblPr>
      <w:tblGrid>
        <w:gridCol w:w="3552"/>
        <w:gridCol w:w="3552"/>
        <w:gridCol w:w="3552"/>
      </w:tblGrid>
      <w:tr>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Audience or organization type</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 they may care</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Evidence/value match</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8. Direct-fit lanes</w:t>
      </w:r>
    </w:p>
    <w:p>
      <w:r>
        <w:rPr>
          <w:rFonts w:ascii="Georgia" w:hAnsi="Georgia"/>
          <w:color w:val="1F2933"/>
        </w:rPr>
        <w:t>A direct-fit lane is close to what the record already supports.</w:t>
      </w:r>
    </w:p>
    <w:tbl>
      <w:tblPr>
        <w:tblStyle w:val="TableGrid"/>
        <w:tblW w:type="auto" w:w="0"/>
        <w:jc w:val="center"/>
        <w:tblLook w:firstColumn="1" w:firstRow="1" w:lastColumn="0" w:lastRow="0" w:noHBand="0" w:noVBand="1" w:val="04A0"/>
      </w:tblPr>
      <w:tblGrid>
        <w:gridCol w:w="3552"/>
        <w:gridCol w:w="3552"/>
        <w:gridCol w:w="3552"/>
      </w:tblGrid>
      <w:tr>
        <w:tc>
          <w:tcPr>
            <w:tcW w:type="dxa" w:w="316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Direct-fit lane</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Evidence support</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 it may be credible now</w:t>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9. Adjacent-fit lanes</w:t>
      </w:r>
    </w:p>
    <w:p>
      <w:r>
        <w:rPr>
          <w:rFonts w:ascii="Georgia" w:hAnsi="Georgia"/>
          <w:color w:val="1F2933"/>
        </w:rPr>
        <w:t>An adjacent-fit lane is plausible, but may require translation, additional examples, or careful positioning.</w:t>
      </w:r>
    </w:p>
    <w:tbl>
      <w:tblPr>
        <w:tblStyle w:val="TableGrid"/>
        <w:tblW w:type="auto" w:w="0"/>
        <w:jc w:val="center"/>
        <w:tblLook w:firstColumn="1" w:firstRow="1" w:lastColumn="0" w:lastRow="0" w:noHBand="0" w:noVBand="1" w:val="04A0"/>
      </w:tblPr>
      <w:tblGrid>
        <w:gridCol w:w="3552"/>
        <w:gridCol w:w="3552"/>
        <w:gridCol w:w="3552"/>
      </w:tblGrid>
      <w:tr>
        <w:tc>
          <w:tcPr>
            <w:tcW w:type="dxa" w:w="316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Adjacent-fit lane</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Evidence support</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What needs testing</w:t>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10. Bridge-required lanes</w:t>
      </w:r>
    </w:p>
    <w:p>
      <w:r>
        <w:rPr>
          <w:rFonts w:ascii="Georgia" w:hAnsi="Georgia"/>
          <w:color w:val="1F2933"/>
        </w:rPr>
        <w:t>A bridge-required lane may require a credential, fellowship, apprenticeship, portfolio, referral, mentoring, experience sample, or additional proof.</w:t>
      </w:r>
    </w:p>
    <w:tbl>
      <w:tblPr>
        <w:tblStyle w:val="TableGrid"/>
        <w:tblW w:type="auto" w:w="0"/>
        <w:jc w:val="center"/>
        <w:tblLook w:firstColumn="1" w:firstRow="1" w:lastColumn="0" w:lastRow="0" w:noHBand="0" w:noVBand="1" w:val="04A0"/>
      </w:tblPr>
      <w:tblGrid>
        <w:gridCol w:w="3552"/>
        <w:gridCol w:w="3552"/>
        <w:gridCol w:w="3552"/>
      </w:tblGrid>
      <w:tr>
        <w:tc>
          <w:tcPr>
            <w:tcW w:type="dxa" w:w="28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Bridge-required lane</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 it may be attractive</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Bridge needed</w:t>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r>
        <w:rPr>
          <w:rFonts w:ascii="Georgia" w:hAnsi="Georgia"/>
          <w:color w:val="1F2933"/>
        </w:rPr>
        <w:t>Possible bridge types: credential, course, apprenticeship, fellowship, returnship, portfolio sample, volunteer project, consulting sample, mentor feedback, informational conversation, industry-specific terminology, additional proof of scale.</w:t>
      </w:r>
    </w:p>
    <w:p>
      <w:pPr>
        <w:pStyle w:val="Heading2"/>
      </w:pPr>
      <w:r>
        <w:t>11. External resources to consult</w:t>
      </w:r>
    </w:p>
    <w:tbl>
      <w:tblPr>
        <w:tblStyle w:val="TableGrid"/>
        <w:tblW w:type="auto" w:w="0"/>
        <w:jc w:val="center"/>
        <w:tblLook w:firstColumn="1" w:firstRow="1" w:lastColumn="0" w:lastRow="0" w:noHBand="0" w:noVBand="1" w:val="04A0"/>
      </w:tblPr>
      <w:tblGrid>
        <w:gridCol w:w="3552"/>
        <w:gridCol w:w="3552"/>
        <w:gridCol w:w="3552"/>
      </w:tblGrid>
      <w:tr>
        <w:tc>
          <w:tcPr>
            <w:tcW w:type="dxa" w:w="302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Resource type</w:t>
            </w:r>
          </w:p>
        </w:tc>
        <w:tc>
          <w:tcPr>
            <w:tcW w:type="dxa" w:w="316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Specific resource</w:t>
            </w:r>
          </w:p>
        </w:tc>
        <w:tc>
          <w:tcPr>
            <w:tcW w:type="dxa" w:w="417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What to check</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Occupational database</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Role family, tasks, skills, related occupations</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Labor-market outlook</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Pay, growth, preparation, work conditions</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Military crosswalk</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Civilian role-family translation</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Apprenticeship / bridge pathway</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Entry or transition route</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Returnship / reentry resource</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Reentry pathway</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Veteran transition organization</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Coaching, fellowship, mentorship</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Human feedback</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Language, fit, credibility</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Job postings</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Repeated terms, requirements, evidence expectations</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AI-assisted exploration</w:t>
            </w:r>
          </w:p>
        </w:tc>
        <w:tc>
          <w:tcPr>
            <w:tcW w:type="dxa" w:w="316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417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Possible language to research, not final authority</w:t>
            </w:r>
          </w:p>
        </w:tc>
      </w:tr>
    </w:tbl>
    <w:p/>
    <w:p>
      <w:pPr>
        <w:pStyle w:val="Heading2"/>
      </w:pPr>
      <w:r>
        <w:t>12. Human feedback / mentor / recruiter / peer input</w:t>
      </w:r>
    </w:p>
    <w:tbl>
      <w:tblPr>
        <w:tblStyle w:val="TableGrid"/>
        <w:tblW w:type="auto" w:w="0"/>
        <w:jc w:val="center"/>
        <w:tblLook w:firstColumn="1" w:firstRow="1" w:lastColumn="0" w:lastRow="0" w:noHBand="0" w:noVBand="1" w:val="04A0"/>
      </w:tblPr>
      <w:tblGrid>
        <w:gridCol w:w="2664"/>
        <w:gridCol w:w="2664"/>
        <w:gridCol w:w="2664"/>
        <w:gridCol w:w="2664"/>
      </w:tblGrid>
      <w:tr>
        <w:tc>
          <w:tcPr>
            <w:tcW w:type="dxa" w:w="244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Person or source</w:t>
            </w:r>
          </w:p>
        </w:tc>
        <w:tc>
          <w:tcPr>
            <w:tcW w:type="dxa" w:w="259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What they reviewed</w:t>
            </w:r>
          </w:p>
        </w:tc>
        <w:tc>
          <w:tcPr>
            <w:tcW w:type="dxa" w:w="28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Feedback</w:t>
            </w:r>
          </w:p>
        </w:tc>
        <w:tc>
          <w:tcPr>
            <w:tcW w:type="dxa" w:w="244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What changed</w:t>
            </w:r>
          </w:p>
        </w:tc>
      </w:tr>
      <w:tr>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244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r>
        <w:rPr>
          <w:rFonts w:ascii="Georgia" w:hAnsi="Georgia"/>
          <w:color w:val="1F2933"/>
        </w:rPr>
        <w:t>Questions to ask: Does this role family sound plausible? What would this audience call this kind of work? Which title sounds closest? Which title sounds too far? What proof would you expect? What language should I avoid? What lane would you test first?</w:t>
      </w:r>
    </w:p>
    <w:p>
      <w:pPr>
        <w:pStyle w:val="Heading2"/>
      </w:pPr>
      <w:r>
        <w:t>13. AI-assisted exploration notes</w:t>
      </w:r>
    </w:p>
    <w:tbl>
      <w:tblPr>
        <w:tblStyle w:val="TableGrid"/>
        <w:tblW w:type="auto" w:w="0"/>
        <w:jc w:val="center"/>
        <w:tblLook w:firstColumn="1" w:firstRow="1" w:lastColumn="0" w:lastRow="0" w:noHBand="0" w:noVBand="1" w:val="04A0"/>
      </w:tblPr>
      <w:tblGrid>
        <w:gridCol w:w="5328"/>
        <w:gridCol w:w="5328"/>
      </w:tblGrid>
      <w:tr>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Field</w:t>
            </w:r>
          </w:p>
        </w:tc>
        <w:tc>
          <w:tcPr>
            <w:tcW w:type="dxa" w:w="691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Notes</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Prompt used</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AI suggested</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seems useful</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seems unsupported or too broad</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What needs human or external-resource verification</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Privacy check</w:t>
            </w:r>
          </w:p>
        </w:tc>
        <w:tc>
          <w:tcPr>
            <w:tcW w:type="dxa" w:w="691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No restricted material was used  ☐ Only summary-safe placeholders were used  ☐ Tool was approved for this use  ☐ Do not use this AI output externally without review</w:t>
            </w:r>
          </w:p>
        </w:tc>
      </w:tr>
    </w:tbl>
    <w:p/>
    <w:p>
      <w:pPr>
        <w:pStyle w:val="Heading2"/>
      </w:pPr>
      <w:r>
        <w:t>14. Evidence supporting each lane</w:t>
      </w:r>
    </w:p>
    <w:tbl>
      <w:tblPr>
        <w:tblStyle w:val="TableGrid"/>
        <w:tblW w:type="auto" w:w="0"/>
        <w:jc w:val="center"/>
        <w:tblLook w:firstColumn="1" w:firstRow="1" w:lastColumn="0" w:lastRow="0" w:noHBand="0" w:noVBand="1" w:val="04A0"/>
      </w:tblPr>
      <w:tblGrid>
        <w:gridCol w:w="2664"/>
        <w:gridCol w:w="2664"/>
        <w:gridCol w:w="2664"/>
        <w:gridCol w:w="2664"/>
      </w:tblGrid>
      <w:tr>
        <w:tc>
          <w:tcPr>
            <w:tcW w:type="dxa" w:w="216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Lane</w:t>
            </w:r>
          </w:p>
        </w:tc>
        <w:tc>
          <w:tcPr>
            <w:tcW w:type="dxa" w:w="302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Supporting evidence</w:t>
            </w:r>
          </w:p>
        </w:tc>
        <w:tc>
          <w:tcPr>
            <w:tcW w:type="dxa" w:w="259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Value pattern</w:t>
            </w:r>
          </w:p>
        </w:tc>
        <w:tc>
          <w:tcPr>
            <w:tcW w:type="dxa" w:w="259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6"/>
              </w:rPr>
              <w:t>Evidence strength</w:t>
            </w:r>
          </w:p>
        </w:tc>
      </w:tr>
      <w:tr>
        <w:tc>
          <w:tcPr>
            <w:tcW w:type="dxa" w:w="216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 Strong ☐ Supported ☐ Emerging ☐ Needs verification</w:t>
            </w:r>
          </w:p>
        </w:tc>
      </w:tr>
      <w:tr>
        <w:tc>
          <w:tcPr>
            <w:tcW w:type="dxa" w:w="216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 Strong ☐ Supported ☐ Emerging ☐ Needs verification</w:t>
            </w:r>
          </w:p>
        </w:tc>
      </w:tr>
      <w:tr>
        <w:tc>
          <w:tcPr>
            <w:tcW w:type="dxa" w:w="216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 Strong ☐ Supported ☐ Emerging ☐ Needs verification</w:t>
            </w:r>
          </w:p>
        </w:tc>
      </w:tr>
      <w:tr>
        <w:tc>
          <w:tcPr>
            <w:tcW w:type="dxa" w:w="216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r>
          </w:p>
        </w:tc>
        <w:tc>
          <w:tcPr>
            <w:tcW w:type="dxa" w:w="259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6"/>
              </w:rPr>
              <w:t>☐ Strong ☐ Supported ☐ Emerging ☐ Needs verification</w:t>
            </w:r>
          </w:p>
        </w:tc>
      </w:tr>
    </w:tbl>
    <w:p/>
    <w:p>
      <w:pPr>
        <w:pStyle w:val="Heading2"/>
      </w:pPr>
      <w:r>
        <w:t>15. Proof gaps</w:t>
      </w:r>
    </w:p>
    <w:p>
      <w:r>
        <w:rPr>
          <w:rFonts w:ascii="Georgia" w:hAnsi="Georgia"/>
          <w:color w:val="1F2933"/>
        </w:rPr>
        <w:t>Examples: no current credential, weak portfolio example, unclear title translation, missing metric, limited industry language, need witness confirmation, need job-posting comparison, need informational conversation.</w:t>
      </w:r>
    </w:p>
    <w:tbl>
      <w:tblPr>
        <w:tblStyle w:val="TableGrid"/>
        <w:tblW w:type="auto" w:w="0"/>
        <w:jc w:val="center"/>
        <w:tblLook w:firstColumn="1" w:firstRow="1" w:lastColumn="0" w:lastRow="0" w:noHBand="0" w:noVBand="1" w:val="04A0"/>
      </w:tblPr>
      <w:tblGrid>
        <w:gridCol w:w="3552"/>
        <w:gridCol w:w="3552"/>
        <w:gridCol w:w="3552"/>
      </w:tblGrid>
      <w:tr>
        <w:tc>
          <w:tcPr>
            <w:tcW w:type="dxa" w:w="2880"/>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Lane</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Missing proof</w:t>
            </w:r>
          </w:p>
        </w:tc>
        <w:tc>
          <w:tcPr>
            <w:tcW w:type="dxa" w:w="374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Possible next action</w:t>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2880"/>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74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16. Claims to avoid</w:t>
      </w:r>
    </w:p>
    <w:tbl>
      <w:tblPr>
        <w:tblStyle w:val="TableGrid"/>
        <w:tblW w:type="auto" w:w="0"/>
        <w:jc w:val="center"/>
        <w:tblLook w:firstColumn="1" w:firstRow="1" w:lastColumn="0" w:lastRow="0" w:noHBand="0" w:noVBand="1" w:val="04A0"/>
      </w:tblPr>
      <w:tblGrid>
        <w:gridCol w:w="3552"/>
        <w:gridCol w:w="3552"/>
        <w:gridCol w:w="3552"/>
      </w:tblGrid>
      <w:tr>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Claim to avoid</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Why</w:t>
            </w:r>
          </w:p>
        </w:tc>
        <w:tc>
          <w:tcPr>
            <w:tcW w:type="dxa" w:w="345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Safer claim</w:t>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45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pPr>
        <w:pStyle w:val="Heading2"/>
      </w:pPr>
      <w:r>
        <w:t>17. Fit / non-fit notes</w:t>
      </w:r>
    </w:p>
    <w:tbl>
      <w:tblPr>
        <w:tblStyle w:val="TableGrid"/>
        <w:tblW w:type="auto" w:w="0"/>
        <w:jc w:val="center"/>
        <w:tblLook w:firstColumn="1" w:firstRow="1" w:lastColumn="0" w:lastRow="0" w:noHBand="0" w:noVBand="1" w:val="04A0"/>
      </w:tblPr>
      <w:tblGrid>
        <w:gridCol w:w="3552"/>
        <w:gridCol w:w="3552"/>
        <w:gridCol w:w="3552"/>
      </w:tblGrid>
      <w:tr>
        <w:tc>
          <w:tcPr>
            <w:tcW w:type="dxa" w:w="3024"/>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Lane</w:t>
            </w:r>
          </w:p>
        </w:tc>
        <w:tc>
          <w:tcPr>
            <w:tcW w:type="dxa" w:w="367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Fit signals</w:t>
            </w:r>
          </w:p>
        </w:tc>
        <w:tc>
          <w:tcPr>
            <w:tcW w:type="dxa" w:w="367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Non-fit signals</w:t>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3024"/>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c>
          <w:tcPr>
            <w:tcW w:type="dxa" w:w="36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p>
      <w:r>
        <w:br w:type="page"/>
      </w:r>
    </w:p>
    <w:p>
      <w:pPr>
        <w:pStyle w:val="Heading2"/>
      </w:pPr>
      <w:r>
        <w:t>18. Priority lane to test</w:t>
      </w:r>
    </w:p>
    <w:tbl>
      <w:tblPr>
        <w:tblStyle w:val="TableGrid"/>
        <w:tblW w:type="auto" w:w="0"/>
        <w:jc w:val="center"/>
        <w:tblLook w:firstColumn="1" w:firstRow="1" w:lastColumn="0" w:lastRow="0" w:noHBand="0" w:noVBand="1" w:val="04A0"/>
      </w:tblPr>
      <w:tblGrid>
        <w:gridCol w:w="5328"/>
        <w:gridCol w:w="5328"/>
      </w:tblGrid>
      <w:tr>
        <w:tc>
          <w:tcPr>
            <w:tcW w:type="dxa" w:w="403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Field</w:t>
            </w:r>
          </w:p>
        </w:tc>
        <w:tc>
          <w:tcPr>
            <w:tcW w:type="dxa" w:w="633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Response</w:t>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Best-supported lane to carry into Tool 4</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Why this lane</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Audience to render for first</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Rendering type to create first</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 Résumé bullet  ☐ Résumé section  ☐ LinkedIn paragraph  ☐ Bio  ☐ Interview answer  ☐ Portfolio/project summary  ☐ Proposal paragraph  ☐ Other:</w:t>
            </w:r>
          </w:p>
        </w:tc>
      </w:tr>
    </w:tbl>
    <w:p/>
    <w:p>
      <w:pPr>
        <w:pStyle w:val="Heading2"/>
      </w:pPr>
      <w:r>
        <w:t>19. Carry-forward to Tool 4</w:t>
      </w:r>
    </w:p>
    <w:tbl>
      <w:tblPr>
        <w:tblStyle w:val="TableGrid"/>
        <w:tblW w:type="auto" w:w="0"/>
        <w:jc w:val="center"/>
        <w:tblLook w:firstColumn="1" w:firstRow="1" w:lastColumn="0" w:lastRow="0" w:noHBand="0" w:noVBand="1" w:val="04A0"/>
      </w:tblPr>
      <w:tblGrid>
        <w:gridCol w:w="5328"/>
        <w:gridCol w:w="5328"/>
      </w:tblGrid>
      <w:tr>
        <w:tc>
          <w:tcPr>
            <w:tcW w:type="dxa" w:w="403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Carry-forward item</w:t>
            </w:r>
          </w:p>
        </w:tc>
        <w:tc>
          <w:tcPr>
            <w:tcW w:type="dxa" w:w="6336"/>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7"/>
              </w:rPr>
              <w:t>Notes</w:t>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Market language to use carefully</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Role family / function</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Target audience</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Source-backed claim</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Measure of value</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Proof gap to remember</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r>
        <w:tc>
          <w:tcPr>
            <w:tcW w:type="dxa" w:w="403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t>Privacy limit to remember</w:t>
            </w:r>
          </w:p>
        </w:tc>
        <w:tc>
          <w:tcPr>
            <w:tcW w:type="dxa" w:w="6336"/>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7"/>
              </w:rPr>
            </w:r>
          </w:p>
        </w:tc>
      </w:tr>
    </w:tbl>
    <w:p/>
    <w:sectPr>
      <w:footerReference w:type="default" r:id="rId9"/>
      <w:pgSz w:w="12240" w:h="15840"/>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Georgia" w:hAnsi="Georgia"/>
        <w:color w:val="5B6C78"/>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2" w:lineRule="auto"/>
    </w:pPr>
    <w:rPr>
      <w:rFonts w:ascii="Georgia" w:hAnsi="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eorgia" w:hAnsi="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eorgia" w:hAnsi="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eorgia" w:hAnsi="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0"/>
      <w:contextualSpacing/>
    </w:pPr>
    <w:rPr>
      <w:rFonts w:asciiTheme="majorHAnsi" w:eastAsiaTheme="majorEastAsia" w:hAnsiTheme="majorHAnsi" w:cstheme="majorBidi" w:ascii="Georgia" w:hAnsi="Georgia"/>
      <w:color w:val="17365D"/>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Georgia" w:hAnsi="Georgia"/>
      <w:i/>
      <w:iCs/>
      <w:color w:val="5B6C78"/>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cp:revision>
  <dcterms:created xsi:type="dcterms:W3CDTF">2013-12-23T23:15:00Z</dcterms:created>
  <dcterms:modified xsi:type="dcterms:W3CDTF">2013-12-23T23:15:00Z</dcterms:modified>
  <cp:category/>
</cp:coreProperties>
</file>